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414C48A1" w14:paraId="40CF2CB2" wp14:textId="1FD6676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4D4FD3DA" w:rsidR="503F1C4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Cristina-A. </w:t>
      </w:r>
      <w:proofErr w:type="spellStart"/>
      <w:r w:rsidRPr="4D4FD3DA" w:rsidR="503F1C40">
        <w:rPr>
          <w:rFonts w:ascii="Calibri" w:hAnsi="Calibri" w:eastAsia="Calibri" w:cs="Calibri"/>
          <w:noProof w:val="0"/>
          <w:sz w:val="22"/>
          <w:szCs w:val="22"/>
          <w:lang w:val="es-ES"/>
        </w:rPr>
        <w:t>Miguélez</w:t>
      </w:r>
      <w:proofErr w:type="spellEnd"/>
      <w:r w:rsidRPr="4D4FD3DA" w:rsidR="503F1C40">
        <w:rPr>
          <w:rFonts w:ascii="Calibri" w:hAnsi="Calibri" w:eastAsia="Calibri" w:cs="Calibri"/>
          <w:noProof w:val="0"/>
          <w:sz w:val="22"/>
          <w:szCs w:val="22"/>
          <w:lang w:val="es-ES"/>
        </w:rPr>
        <w:t xml:space="preserve"> Rodríguez (Ponferrada)</w:t>
      </w:r>
    </w:p>
    <w:p xmlns:wp14="http://schemas.microsoft.com/office/word/2010/wordml" w:rsidP="4D4FD3DA" w14:paraId="704CE886" wp14:textId="2F9C557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noProof w:val="0"/>
          <w:sz w:val="22"/>
          <w:szCs w:val="22"/>
          <w:lang w:val="es-ES"/>
        </w:rPr>
        <w:t>TAREA CURSO MAGNETISMO</w:t>
      </w:r>
    </w:p>
    <w:p xmlns:wp14="http://schemas.microsoft.com/office/word/2010/wordml" w:rsidP="4D4FD3DA" w14:paraId="303285F1" wp14:textId="3235B496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Planteo este curso un proyecto sobre magnetismo para mis alumnos de 2º de Bachillerato de Francés segunda lengua extranjera. Todos ellos pertenecen a la modalidad de Humanidades y Ciencias Sociales. A partir de los conocimientos adquiridos en el presente curso impartido por el CSIC hemos comenzado el desarrollo de este proyecto el 9 de marzo. </w:t>
      </w:r>
    </w:p>
    <w:p xmlns:wp14="http://schemas.microsoft.com/office/word/2010/wordml" w:rsidP="4D4FD3DA" w14:paraId="2211A5F6" wp14:textId="3272F1E7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0F9057ED" wp14:textId="27D8CF27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Las ventajas de esta metodología que se nos plantea desde el CSIC es que es activa y el alumno es protagonista, tiene un papel activo en lugar de pasivo, lo que hace que las situaciones de aprendizaje sean más memorables y auténticas para ellos. </w:t>
      </w:r>
    </w:p>
    <w:p xmlns:wp14="http://schemas.microsoft.com/office/word/2010/wordml" w:rsidP="4D4FD3DA" w14:paraId="12986093" wp14:textId="75695F88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711EFC71" wp14:textId="33ED6890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De forma general planteo la puesta en práctica de lo anterior siguiendo el camino constructivista que se nos ha enseñado de manera muy oportuna, pero adaptándolo a la materia y al nivel que imparto. El idioma de comunicación en el aula es el francés, trabajando a través de este proyecto la comprensión escrita, comprensión oral, expresión escrita y expresión oral en esta lengua extranjera.</w:t>
      </w:r>
    </w:p>
    <w:p xmlns:wp14="http://schemas.microsoft.com/office/word/2010/wordml" w:rsidP="4D4FD3DA" w14:paraId="5B300316" wp14:textId="0A486CA2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2A682CDA" wp14:textId="07588A28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Además de la realización de los experimentos y reflexiones en torno al magnetismo, cada día en clase se repasa un aspecto gramatical relacionado con la prueba de acceso a la universidad. </w:t>
      </w:r>
    </w:p>
    <w:p xmlns:wp14="http://schemas.microsoft.com/office/word/2010/wordml" w:rsidP="4D4FD3DA" w14:paraId="7A2D760C" wp14:textId="10A6C568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287AFFB0" wp14:textId="206F4021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Como prueba de aprendizaje los alumnos realizarán un portfolio recogiendo evidencias de la manera que se indica en el siguiente enlace: </w:t>
      </w:r>
    </w:p>
    <w:p xmlns:wp14="http://schemas.microsoft.com/office/word/2010/wordml" w:rsidP="4D4FD3DA" w14:paraId="56F5BB60" wp14:textId="260BEA6B">
      <w:pPr>
        <w:pStyle w:val="Normal"/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-</w:t>
      </w:r>
    </w:p>
    <w:tbl>
      <w:tblPr>
        <w:tblStyle w:val="TableGrid"/>
        <w:tblW w:w="0" w:type="auto"/>
        <w:tblBorders>
          <w:top w:val="single" w:color="D2D2D2" w:sz="6"/>
          <w:left w:val="single" w:color="D2D2D2" w:sz="6"/>
          <w:bottom w:val="single" w:color="D2D2D2" w:sz="6"/>
          <w:right w:val="single" w:color="D2D2D2" w:sz="6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4D4FD3DA" w:rsidTr="4D4FD3DA" w14:paraId="4D9ACE7B">
        <w:tc>
          <w:tcPr>
            <w:tcW w:w="9015" w:type="dxa"/>
            <w:tcMar/>
            <w:vAlign w:val="center"/>
          </w:tcPr>
          <w:p w:rsidR="4D4FD3DA" w:rsidP="4D4FD3DA" w:rsidRDefault="4D4FD3DA" w14:paraId="189E4095" w14:textId="222A0BBA">
            <w:pPr>
              <w:jc w:val="center"/>
            </w:pPr>
            <w:r w:rsidR="4D4FD3DA">
              <w:drawing>
                <wp:inline wp14:editId="630F502D" wp14:anchorId="5A7DA761">
                  <wp:extent cx="5715000" cy="1714500"/>
                  <wp:effectExtent l="0" t="0" r="0" b="0"/>
                  <wp:docPr id="36847556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a31c03c5f304725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D4FD3DA" w:rsidTr="4D4FD3DA" w14:paraId="73304A31">
        <w:tc>
          <w:tcPr>
            <w:tcW w:w="9015" w:type="dxa"/>
            <w:tcMar/>
            <w:vAlign w:val="top"/>
          </w:tcPr>
          <w:p w:rsidR="4D4FD3DA" w:rsidP="4D4FD3DA" w:rsidRDefault="4D4FD3DA" w14:paraId="11FAC0D4" w14:textId="45370E88">
            <w:pPr>
              <w:spacing w:line="420" w:lineRule="exact"/>
              <w:jc w:val="center"/>
            </w:pPr>
            <w:hyperlink r:id="Ree8ca323b7564ce6">
              <w:r w:rsidRPr="4D4FD3DA" w:rsidR="4D4FD3DA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strike w:val="0"/>
                  <w:dstrike w:val="0"/>
                  <w:sz w:val="31"/>
                  <w:szCs w:val="31"/>
                </w:rPr>
                <w:t>LE MAGNÉTISME</w:t>
              </w:r>
            </w:hyperlink>
          </w:p>
        </w:tc>
      </w:tr>
      <w:tr w:rsidR="4D4FD3DA" w:rsidTr="4D4FD3DA" w14:paraId="23CD4E3B">
        <w:tc>
          <w:tcPr>
            <w:tcW w:w="9015" w:type="dxa"/>
            <w:tcMar/>
            <w:vAlign w:val="top"/>
          </w:tcPr>
          <w:p w:rsidR="4D4FD3DA" w:rsidP="4D4FD3DA" w:rsidRDefault="4D4FD3DA" w14:paraId="3E6EE8C6" w14:textId="036F1E55">
            <w:pPr>
              <w:spacing w:line="240" w:lineRule="exact"/>
              <w:jc w:val="left"/>
            </w:pPr>
            <w:r w:rsidRPr="4D4FD3DA" w:rsidR="4D4FD3DA">
              <w:rPr>
                <w:rFonts w:ascii="Segoe UI Regular" w:hAnsi="Segoe UI Regular" w:eastAsia="Segoe UI Regular" w:cs="Segoe UI Regular"/>
                <w:b w:val="0"/>
                <w:bCs w:val="0"/>
                <w:i w:val="0"/>
                <w:iCs w:val="0"/>
                <w:color w:val="424242"/>
                <w:sz w:val="19"/>
                <w:szCs w:val="19"/>
              </w:rPr>
              <w:t>Le portfolio constitue un outil efficace lorsqu'il sert à évaluer les progrès et le rendement de l'élève et à documenter la façon dont les élèves ont grandi, mûri et se sont améliorés au co…</w:t>
            </w:r>
          </w:p>
        </w:tc>
      </w:tr>
      <w:tr w:rsidR="4D4FD3DA" w:rsidTr="4D4FD3DA" w14:paraId="51D57402">
        <w:tc>
          <w:tcPr>
            <w:tcW w:w="9015" w:type="dxa"/>
            <w:tcMar/>
            <w:vAlign w:val="center"/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05"/>
            </w:tblGrid>
            <w:tr w:rsidR="4D4FD3DA" w:rsidTr="4D4FD3DA" w14:paraId="438ECE26">
              <w:tc>
                <w:tcPr>
                  <w:tcW w:w="8805" w:type="dxa"/>
                  <w:shd w:val="clear" w:color="auto" w:fill="008272"/>
                  <w:tcMar/>
                  <w:vAlign w:val="center"/>
                </w:tcPr>
                <w:p w:rsidR="4D4FD3DA" w:rsidP="4D4FD3DA" w:rsidRDefault="4D4FD3DA" w14:paraId="621AE154" w14:textId="4749A3C3">
                  <w:pPr>
                    <w:spacing w:line="300" w:lineRule="exact"/>
                    <w:jc w:val="center"/>
                  </w:pPr>
                  <w:hyperlink r:id="R30cccb24d27c4026">
                    <w:r w:rsidRPr="4D4FD3DA" w:rsidR="4D4FD3DA">
                      <w:rPr>
                        <w:rStyle w:val="Hyperlink"/>
                        <w:strike w:val="0"/>
                        <w:dstrike w:val="0"/>
                        <w:sz w:val="22"/>
                        <w:szCs w:val="22"/>
                      </w:rPr>
                      <w:t>Ir a este Sway</w:t>
                    </w:r>
                  </w:hyperlink>
                </w:p>
              </w:tc>
            </w:tr>
          </w:tbl>
          <w:p w:rsidR="4D4FD3DA" w:rsidRDefault="4D4FD3DA" w14:paraId="04F715A2"/>
        </w:tc>
      </w:tr>
    </w:tbl>
    <w:p xmlns:wp14="http://schemas.microsoft.com/office/word/2010/wordml" w:rsidP="4D4FD3DA" w14:paraId="1FDB2A56" wp14:textId="45D0EF61">
      <w:pPr>
        <w:pStyle w:val="Normal"/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3B449AFA" wp14:textId="2C3167BB">
      <w:pPr>
        <w:pStyle w:val="Normal"/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09F97228" wp14:textId="6E37D220">
      <w:pPr>
        <w:spacing w:line="360" w:lineRule="exact"/>
        <w:jc w:val="left"/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</w:pPr>
      <w:r w:rsidRPr="4D4FD3DA" w:rsidR="0EE41C87"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  <w:t>CRONOGRAMA</w:t>
      </w:r>
    </w:p>
    <w:p xmlns:wp14="http://schemas.microsoft.com/office/word/2010/wordml" w:rsidP="4D4FD3DA" w14:paraId="1829ED79" wp14:textId="0B89F4F5">
      <w:pPr>
        <w:spacing w:line="360" w:lineRule="exact"/>
        <w:jc w:val="left"/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</w:pPr>
    </w:p>
    <w:p xmlns:wp14="http://schemas.microsoft.com/office/word/2010/wordml" w:rsidP="4D4FD3DA" w14:paraId="3AD0B837" wp14:textId="4FAD52A7">
      <w:pPr>
        <w:spacing w:line="360" w:lineRule="exact"/>
        <w:jc w:val="left"/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</w:pPr>
      <w:r w:rsidRPr="4D4FD3DA" w:rsidR="0EE41C87">
        <w:rPr>
          <w:rFonts w:ascii="Aharoni" w:hAnsi="Aharoni" w:eastAsia="Aharoni" w:cs="Aharoni"/>
          <w:b w:val="1"/>
          <w:bCs w:val="1"/>
          <w:i w:val="0"/>
          <w:iCs w:val="0"/>
          <w:noProof w:val="0"/>
          <w:color w:val="C0504D"/>
          <w:sz w:val="32"/>
          <w:szCs w:val="32"/>
          <w:lang w:val="es-ES"/>
        </w:rPr>
        <w:t>Marzo 2021</w:t>
      </w:r>
    </w:p>
    <w:p xmlns:wp14="http://schemas.microsoft.com/office/word/2010/wordml" w:rsidP="4D4FD3DA" w14:paraId="29863772" wp14:textId="370C2151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9 Introducción, vocabulario básico, explicación del portfolio.</w:t>
      </w:r>
    </w:p>
    <w:p xmlns:wp14="http://schemas.microsoft.com/office/word/2010/wordml" w:rsidP="4D4FD3DA" w14:paraId="74A5017E" wp14:textId="162D198A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10 Experimento: ¿somos sensibles a un imán?/Comprobar el comportamiento de un imán con distintos materiales y clasificación.</w:t>
      </w:r>
    </w:p>
    <w:p xmlns:wp14="http://schemas.microsoft.com/office/word/2010/wordml" w:rsidP="4D4FD3DA" w14:paraId="1D71E897" wp14:textId="12EA238A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11 Experimento: Fuerza magnética ≠ Fuerza eléctrica/ comprobación y representación de la fuerza de un imán (vectores)</w:t>
      </w:r>
    </w:p>
    <w:p xmlns:wp14="http://schemas.microsoft.com/office/word/2010/wordml" w:rsidP="4D4FD3DA" w14:paraId="725FDF11" wp14:textId="6034B621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12 Experimento: calcular la fuerza de un imán (llave, vaso, canicas). Los modelos en la ciencia: Ptolomeo, Copérnico, Galileo.</w:t>
      </w:r>
    </w:p>
    <w:p xmlns:wp14="http://schemas.microsoft.com/office/word/2010/wordml" w:rsidP="4D4FD3DA" w14:paraId="6D8017CD" wp14:textId="19741370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16 Experimento: magnetismo inducido (llaves) Platón, Leucipo, Demócrito.</w:t>
      </w:r>
    </w:p>
    <w:p xmlns:wp14="http://schemas.microsoft.com/office/word/2010/wordml" w:rsidP="4D4FD3DA" w14:paraId="28F46481" wp14:textId="1666D08C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17 Experimento: llave bajo la mesa. Tito Lucrecio Caro y la fuerza magnética.</w:t>
      </w:r>
    </w:p>
    <w:p xmlns:wp14="http://schemas.microsoft.com/office/word/2010/wordml" w:rsidP="4D4FD3DA" w14:paraId="498399E9" wp14:textId="6099BCE9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18 Experimento: magnetismo remanente.</w:t>
      </w:r>
    </w:p>
    <w:p xmlns:wp14="http://schemas.microsoft.com/office/word/2010/wordml" w:rsidP="4D4FD3DA" w14:paraId="2B70FDC8" wp14:textId="7DA01C5C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19 Experimento: estudio de los polos de un imán.</w:t>
      </w:r>
    </w:p>
    <w:p xmlns:wp14="http://schemas.microsoft.com/office/word/2010/wordml" w:rsidP="4D4FD3DA" w14:paraId="3D2B7C99" wp14:textId="11C5B609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23 Ex:perimento: la brújula </w:t>
      </w:r>
    </w:p>
    <w:p xmlns:wp14="http://schemas.microsoft.com/office/word/2010/wordml" w:rsidP="4D4FD3DA" w14:paraId="3B821FB0" wp14:textId="4E51914F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 xml:space="preserve">24 Experimento: la brújula II. Alexander Neckam: la aguja de marear. </w:t>
      </w:r>
    </w:p>
    <w:p xmlns:wp14="http://schemas.microsoft.com/office/word/2010/wordml" w:rsidP="4D4FD3DA" w14:paraId="42F5B629" wp14:textId="08978196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25 Experimento: Brújula-magnetismo remanente y brújula suspendida.</w:t>
      </w:r>
    </w:p>
    <w:p xmlns:wp14="http://schemas.microsoft.com/office/word/2010/wordml" w:rsidP="4D4FD3DA" w14:paraId="51B781ED" wp14:textId="1E6BA2E1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</w:p>
    <w:p xmlns:wp14="http://schemas.microsoft.com/office/word/2010/wordml" w:rsidP="4D4FD3DA" w14:paraId="3520F4E4" wp14:textId="2AF988FE">
      <w:pPr>
        <w:spacing w:line="360" w:lineRule="exact"/>
        <w:jc w:val="left"/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</w:pPr>
      <w:r w:rsidRPr="4D4FD3DA" w:rsidR="0EE41C87">
        <w:rPr>
          <w:rFonts w:ascii="Aharoni" w:hAnsi="Aharoni" w:eastAsia="Aharoni" w:cs="Aharoni"/>
          <w:b w:val="0"/>
          <w:bCs w:val="0"/>
          <w:i w:val="0"/>
          <w:iCs w:val="0"/>
          <w:noProof w:val="0"/>
          <w:color w:val="C0504D"/>
          <w:sz w:val="32"/>
          <w:szCs w:val="32"/>
          <w:lang w:val="es-ES"/>
        </w:rPr>
        <w:t>Abril 2021</w:t>
      </w:r>
    </w:p>
    <w:p xmlns:wp14="http://schemas.microsoft.com/office/word/2010/wordml" w:rsidP="4D4FD3DA" w14:paraId="0BA6197F" wp14:textId="14DBE3F3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6 Experimento: esfera de plástico (la terrela). Pedro Peregrino: los polos magnéticos terrestres.</w:t>
      </w:r>
    </w:p>
    <w:p xmlns:wp14="http://schemas.microsoft.com/office/word/2010/wordml" w:rsidP="4D4FD3DA" w14:paraId="087E3E53" wp14:textId="5D86F91B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7 Experimento: imanes de álnico, brújula.</w:t>
      </w:r>
    </w:p>
    <w:p xmlns:wp14="http://schemas.microsoft.com/office/word/2010/wordml" w:rsidP="4D4FD3DA" w14:paraId="0CDA804E" wp14:textId="131D9D62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8 Experimento: brújula e imán para dibujar líneas de fuerza. Faraday.</w:t>
      </w:r>
    </w:p>
    <w:p xmlns:wp14="http://schemas.microsoft.com/office/word/2010/wordml" w:rsidP="4D4FD3DA" w14:paraId="3BE58D07" wp14:textId="01576809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9 Experimento: el campo magnético es un vector (aguja, imán, cordel).</w:t>
      </w:r>
    </w:p>
    <w:p xmlns:wp14="http://schemas.microsoft.com/office/word/2010/wordml" w:rsidP="4D4FD3DA" w14:paraId="29E6E3C0" wp14:textId="7FFAC74D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13 Experimento: maqueta con materiales ferromagnéticos, magnetismo inducido, visión de las lineas de fuerza. Conceptos de polo y campo magnético.</w:t>
      </w:r>
    </w:p>
    <w:p xmlns:wp14="http://schemas.microsoft.com/office/word/2010/wordml" w:rsidP="4D4FD3DA" w14:paraId="721ED8FD" wp14:textId="7D8DB504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14 Oersted, Pierre Weiss: modelo de dominios magnéticos. Explicación del experimento de las tijeras.</w:t>
      </w:r>
    </w:p>
    <w:p xmlns:wp14="http://schemas.microsoft.com/office/word/2010/wordml" w:rsidP="4D4FD3DA" w14:paraId="4A44934C" wp14:textId="486BD82A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15 Dramatización (materiales blandos y duros)</w:t>
      </w:r>
    </w:p>
    <w:p xmlns:wp14="http://schemas.microsoft.com/office/word/2010/wordml" w:rsidP="4D4FD3DA" w14:paraId="1F4DF67B" wp14:textId="06843B8D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16 El camino de la electricidad.</w:t>
      </w:r>
    </w:p>
    <w:p xmlns:wp14="http://schemas.microsoft.com/office/word/2010/wordml" w:rsidP="4D4FD3DA" w14:paraId="6AB6FC3C" wp14:textId="433240CC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20 Experimento: construcción pila parecida a la de Volta.</w:t>
      </w:r>
    </w:p>
    <w:p xmlns:wp14="http://schemas.microsoft.com/office/word/2010/wordml" w:rsidP="4D4FD3DA" w14:paraId="57899D77" wp14:textId="3C3E521B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21 Experimento: Pila, cable, brújula. Oersted.</w:t>
      </w:r>
    </w:p>
    <w:p xmlns:wp14="http://schemas.microsoft.com/office/word/2010/wordml" w:rsidP="4D4FD3DA" w14:paraId="26561D10" wp14:textId="434BA8A6">
      <w:pPr>
        <w:spacing w:line="270" w:lineRule="exact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</w:pPr>
      <w:r w:rsidRPr="4D4FD3DA" w:rsidR="0EE41C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s-ES"/>
        </w:rPr>
        <w:t>22, 23, 27 y 28: Elaboración del video y portfolio. Evaluación mediante rúbricas.</w:t>
      </w:r>
    </w:p>
    <w:p xmlns:wp14="http://schemas.microsoft.com/office/word/2010/wordml" w:rsidP="414C48A1" w14:paraId="5C1A07E2" wp14:textId="0D97EA1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s-ES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B6CDE1"/>
    <w:rsid w:val="055595BB"/>
    <w:rsid w:val="0EE41C87"/>
    <w:rsid w:val="36B6CDE1"/>
    <w:rsid w:val="3CE96A2E"/>
    <w:rsid w:val="414C48A1"/>
    <w:rsid w:val="4D4FD3DA"/>
    <w:rsid w:val="503F1C40"/>
    <w:rsid w:val="58B0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CDE1"/>
  <w15:chartTrackingRefBased/>
  <w15:docId w15:val="{2af24fc5-eb2d-4eae-b2bc-8b5ecb855f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0a31c03c5f304725" /><Relationship Type="http://schemas.openxmlformats.org/officeDocument/2006/relationships/hyperlink" Target="https://sway.office.com/MgeSBT3Hr7OeWkPP?ref=email" TargetMode="External" Id="Ree8ca323b7564ce6" /><Relationship Type="http://schemas.openxmlformats.org/officeDocument/2006/relationships/hyperlink" Target="https://sway.office.com/MgeSBT3Hr7OeWkPP?ref=email" TargetMode="External" Id="R30cccb24d27c40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2021-03-14T20:53:21.6271413Z</dcterms:created>
  <dcterms:modified xsi:type="dcterms:W3CDTF">2021-03-21T17:16:30.7440923Z</dcterms:modified>
  <dc:creator>CRISTINA ARAN. MIGUELEZ RODRIGUEZ</dc:creator>
  <lastModifiedBy>CRISTINA ARAN. MIGUELEZ RODRIGUEZ</lastModifiedBy>
</coreProperties>
</file>